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D9A84"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附表4-12</w:t>
      </w:r>
    </w:p>
    <w:p w14:paraId="50129F07"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部门项目申报表(含绩效目标)</w:t>
      </w:r>
    </w:p>
    <w:p w14:paraId="258C80CC"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 xml:space="preserve">申报日期： </w:t>
      </w:r>
      <w:r>
        <w:rPr>
          <w:rFonts w:hint="eastAsia" w:ascii="宋体" w:hAnsi="宋体" w:cs="宋体"/>
        </w:rPr>
        <w:t xml:space="preserve">                    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14"/>
        <w:gridCol w:w="322"/>
        <w:gridCol w:w="630"/>
        <w:gridCol w:w="376"/>
        <w:gridCol w:w="947"/>
        <w:gridCol w:w="969"/>
        <w:gridCol w:w="125"/>
        <w:gridCol w:w="1021"/>
        <w:gridCol w:w="60"/>
        <w:gridCol w:w="957"/>
      </w:tblGrid>
      <w:tr w14:paraId="5972F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3F425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2F2C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民生政策类项目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A05F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0AA7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B9F1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F97D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BBF3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4874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6874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C36D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7790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FC89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69D3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D179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027-84841692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D363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1B4DC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07C3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汉阳区知音大厦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F072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3BBE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47E1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58BA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F041BF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 w14:paraId="3E447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DD6E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626E8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 w14:paraId="36A5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2C0E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07F5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14F4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D3E54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AAFE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3D382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35846"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按照相关政策文件执行</w:t>
            </w:r>
          </w:p>
        </w:tc>
      </w:tr>
      <w:tr w14:paraId="016D0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DD96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6431F3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按照政策文件，完成乡村振兴等工作</w:t>
            </w:r>
          </w:p>
        </w:tc>
      </w:tr>
      <w:tr w14:paraId="43A7B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9CFB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F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90CD0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34D6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 w14:paraId="5BD71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977F2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96918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基本持平，因学生、教师人数增加，校方责任险的预算有所增加</w:t>
            </w:r>
          </w:p>
        </w:tc>
      </w:tr>
      <w:tr w14:paraId="12186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F109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C82B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7D87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 w14:paraId="298A7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BDF8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98349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E9E84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 w14:paraId="2C723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2A72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9524F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29290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 w14:paraId="11EC2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BBF4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1F442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275FE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 w14:paraId="5CF79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7D3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1F8A52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4A32E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F305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59C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FD84D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5F216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833C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DD5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5916A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9447F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9B26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6FE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A4CC0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907C0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4FF0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35218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 w14:paraId="15130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D471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D5DD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F0789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BD61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F49D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570A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5A632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5C998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民生政策类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BD93C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民生政策类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13A56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其他商品服务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9EB746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9EE08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根据工作计划安排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71D11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2FB5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8107B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07CF2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1C0B6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7BC18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13130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AEBC8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17DE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8F6D6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A2AED8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51D2F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27F7C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FAA08B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E63CC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18F5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D52768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项目采购</w:t>
            </w:r>
          </w:p>
        </w:tc>
      </w:tr>
      <w:tr w14:paraId="0B81A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34D5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28A9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093F0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 w14:paraId="633F8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D6ACF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30D7B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6FDD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722B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46537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 w14:paraId="6EF30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5E6B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0A72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 w14:paraId="0BD22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1434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98461"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按照政策完成乡村振兴等工作</w:t>
            </w:r>
          </w:p>
        </w:tc>
      </w:tr>
      <w:tr w14:paraId="52BB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 w14:paraId="4E841FC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 w14:paraId="27F8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 w14:paraId="706493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6438D7E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5D61A89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7CC5A00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594B03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336F3B1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 w14:paraId="3DB7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 w14:paraId="536D2C2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25BA4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278E62B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324459BE"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在预算内完成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4922C5C0"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未超出预算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1116EAA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717C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0B8DF6A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64598BB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5C4164B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4901E50D"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帮助乡村振兴户数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679FABAF"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5CAE73C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16DC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7A066967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5AA209D2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175BB49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3D04BF1F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资金拨付率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3034930B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2C6CF4A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4658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0B3021CC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70EAF2C2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126C922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762E189B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按规定及时发放率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52934807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按时完成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49C44E68"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146B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EC0A59C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21F6F65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2F57309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 w14:paraId="5D3E6C1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4CCDC978"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巩固脱贫成果完成振兴工作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7CDC0DBF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2C30DE8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28BD9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54D82C19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5832BD1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 w14:paraId="25F06BD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0213698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 w14:paraId="2620E54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519E6F61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帮助对象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68CA7B89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4A53E045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4DE2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 w14:paraId="2BA7D7F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 w14:paraId="6EF7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 w14:paraId="54143DA9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59B7FB9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 w14:paraId="2AC7B05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006" w:type="dxa"/>
            <w:gridSpan w:val="2"/>
            <w:vMerge w:val="restart"/>
            <w:noWrap w:val="0"/>
            <w:vAlign w:val="center"/>
          </w:tcPr>
          <w:p w14:paraId="4F30F63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 w14:paraId="2D7A2F7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 w14:paraId="1E7014B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 w14:paraId="3522019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 w14:paraId="19B9AA0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 w14:paraId="5D22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2D44ADEF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3DC39A0C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23C28363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vMerge w:val="continue"/>
            <w:noWrap w:val="0"/>
            <w:vAlign w:val="center"/>
          </w:tcPr>
          <w:p w14:paraId="2B491FC6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47" w:type="dxa"/>
            <w:noWrap w:val="0"/>
            <w:vAlign w:val="center"/>
          </w:tcPr>
          <w:p w14:paraId="093BE32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250DB4F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6C4244A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 w14:paraId="735BE38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 w14:paraId="00B3A22D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6869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 w14:paraId="361FB44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3CF66CA9"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3E6F56F3"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50CAF330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在预算内完成</w:t>
            </w:r>
          </w:p>
        </w:tc>
        <w:tc>
          <w:tcPr>
            <w:tcW w:w="947" w:type="dxa"/>
            <w:noWrap w:val="0"/>
            <w:vAlign w:val="center"/>
          </w:tcPr>
          <w:p w14:paraId="0582F2D4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未超出预算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5B88EA55"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1362846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957" w:type="dxa"/>
            <w:noWrap w:val="0"/>
            <w:vAlign w:val="center"/>
          </w:tcPr>
          <w:p w14:paraId="4F18B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</w:tr>
      <w:tr w14:paraId="21B6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782ECE1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29011531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27BF4B0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6D7A5DF0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帮助乡村振兴户数</w:t>
            </w:r>
          </w:p>
        </w:tc>
        <w:tc>
          <w:tcPr>
            <w:tcW w:w="947" w:type="dxa"/>
            <w:noWrap w:val="0"/>
            <w:vAlign w:val="center"/>
          </w:tcPr>
          <w:p w14:paraId="5B3846F6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57DC104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  <w:tc>
          <w:tcPr>
            <w:tcW w:w="1081" w:type="dxa"/>
            <w:gridSpan w:val="2"/>
            <w:vMerge w:val="restart"/>
            <w:noWrap w:val="0"/>
            <w:vAlign w:val="center"/>
          </w:tcPr>
          <w:p w14:paraId="3FBAD09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957" w:type="dxa"/>
            <w:noWrap w:val="0"/>
            <w:vAlign w:val="center"/>
          </w:tcPr>
          <w:p w14:paraId="405A163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</w:tr>
      <w:tr w14:paraId="72A4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743054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23D939FE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782133C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0D261C55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资金拨付率</w:t>
            </w:r>
          </w:p>
        </w:tc>
        <w:tc>
          <w:tcPr>
            <w:tcW w:w="947" w:type="dxa"/>
            <w:noWrap w:val="0"/>
            <w:vAlign w:val="center"/>
          </w:tcPr>
          <w:p w14:paraId="64B0FEF1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5F141F2C"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  <w:tc>
          <w:tcPr>
            <w:tcW w:w="1081" w:type="dxa"/>
            <w:gridSpan w:val="2"/>
            <w:vMerge w:val="continue"/>
            <w:noWrap w:val="0"/>
            <w:vAlign w:val="center"/>
          </w:tcPr>
          <w:p w14:paraId="5E11DFC7">
            <w:pPr>
              <w:widowControl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 w14:paraId="62A09C0C"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</w:tr>
      <w:tr w14:paraId="7964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1941D39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03C63088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651E715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72CA52CA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Hans"/>
              </w:rPr>
              <w:t>按规定及时发放率</w:t>
            </w:r>
          </w:p>
        </w:tc>
        <w:tc>
          <w:tcPr>
            <w:tcW w:w="947" w:type="dxa"/>
            <w:noWrap w:val="0"/>
            <w:vAlign w:val="center"/>
          </w:tcPr>
          <w:p w14:paraId="62F6D7C3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按时完成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20A58861"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  <w:tc>
          <w:tcPr>
            <w:tcW w:w="1081" w:type="dxa"/>
            <w:gridSpan w:val="2"/>
            <w:vMerge w:val="continue"/>
            <w:noWrap w:val="0"/>
            <w:vAlign w:val="center"/>
          </w:tcPr>
          <w:p w14:paraId="5B435BC7">
            <w:pPr>
              <w:widowControl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 w14:paraId="3FD2EB1F"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</w:tr>
      <w:tr w14:paraId="5883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182A61E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4137B48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288FB4B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059A2E8A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巩固脱贫成果完成振兴工作</w:t>
            </w:r>
          </w:p>
        </w:tc>
        <w:tc>
          <w:tcPr>
            <w:tcW w:w="947" w:type="dxa"/>
            <w:noWrap w:val="0"/>
            <w:vAlign w:val="center"/>
          </w:tcPr>
          <w:p w14:paraId="116E6EA0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42419696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02A2957B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巩固脱贫成果完成振兴工作</w:t>
            </w:r>
          </w:p>
        </w:tc>
        <w:tc>
          <w:tcPr>
            <w:tcW w:w="957" w:type="dxa"/>
            <w:noWrap w:val="0"/>
            <w:vAlign w:val="center"/>
          </w:tcPr>
          <w:p w14:paraId="06CF2FE2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完成</w:t>
            </w:r>
          </w:p>
        </w:tc>
      </w:tr>
      <w:tr w14:paraId="08414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068CCA36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57A2AC2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 w14:paraId="3A15BD5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0443E2C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 w14:paraId="01CFA91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1C6EB6BB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帮助对象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947" w:type="dxa"/>
            <w:noWrap w:val="0"/>
            <w:vAlign w:val="center"/>
          </w:tcPr>
          <w:p w14:paraId="3E73516E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25282E6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06304B03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帮助对象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957" w:type="dxa"/>
            <w:noWrap w:val="0"/>
            <w:vAlign w:val="center"/>
          </w:tcPr>
          <w:p w14:paraId="236673E5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</w:tr>
    </w:tbl>
    <w:p w14:paraId="6DF99C67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26F7D">
    <w:pPr>
      <w:pStyle w:val="2"/>
      <w:framePr w:w="1321" w:h="357" w:hRule="exact" w:wrap="around" w:vAnchor="page" w:hAnchor="page" w:x="9100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 w14:paraId="66644D9B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EE4EC">
    <w:pPr>
      <w:pStyle w:val="2"/>
      <w:framePr w:w="1321" w:h="357" w:hRule="exact" w:wrap="around" w:vAnchor="page" w:hAnchor="page" w:x="1855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 w14:paraId="65A3EF0E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91FE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119C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DZkOGI2ODBhZDMxNmUzMjQ0ZmJkNGUxNjgyYmMifQ=="/>
  </w:docVars>
  <w:rsids>
    <w:rsidRoot w:val="1BF444B2"/>
    <w:rsid w:val="1BF444B2"/>
    <w:rsid w:val="24DE274D"/>
    <w:rsid w:val="29F84AFF"/>
    <w:rsid w:val="2EA07236"/>
    <w:rsid w:val="33ED351B"/>
    <w:rsid w:val="365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1228</Words>
  <Characters>1395</Characters>
  <Lines>0</Lines>
  <Paragraphs>0</Paragraphs>
  <TotalTime>6</TotalTime>
  <ScaleCrop>false</ScaleCrop>
  <LinksUpToDate>false</LinksUpToDate>
  <CharactersWithSpaces>1496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2023-01-18T01:00:00Z</dcterms:created>
  <dc:creator>财务科陈蔚林</dc:creator>
  <cp:lastModifiedBy>财务科陈蔚林</cp:lastModifiedBy>
  <dcterms:modified xsi:type="dcterms:W3CDTF">2025-01-20T07:47:12Z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0100036F5A964613A515E48507941824_13</vt:lpwstr>
  </property>
  <property fmtid="{D5CDD505-2E9C-101B-9397-08002B2CF9AE}" pid="4" name="KSOTemplateDocerSaveRecord">
    <vt:lpwstr>eyJoZGlkIjoiZjUxM2MxYjZjNDMyOGFhMDQ3M2EyMTZkMDhhYjUxY2EiLCJ1c2VySWQiOiIxNDU1MjIzMDU4In0=</vt:lpwstr>
  </property>
</Properties>
</file>